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01" w:rsidRDefault="005E05AA" w:rsidP="000846CA">
      <w:bookmarkStart w:id="0" w:name="_GoBack"/>
      <w:bookmarkEnd w:id="0"/>
      <w:r w:rsidRPr="00805FF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482538B" wp14:editId="16CBAD07">
            <wp:extent cx="6172200" cy="1289130"/>
            <wp:effectExtent l="0" t="0" r="0" b="6350"/>
            <wp:docPr id="1" name="Picture 0" descr="antet CONTABILITAT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CONTABILITATE color.jpg"/>
                    <pic:cNvPicPr/>
                  </pic:nvPicPr>
                  <pic:blipFill rotWithShape="1">
                    <a:blip r:embed="rId6"/>
                    <a:srcRect t="14690" b="19800"/>
                    <a:stretch/>
                  </pic:blipFill>
                  <pic:spPr bwMode="auto">
                    <a:xfrm>
                      <a:off x="0" y="0"/>
                      <a:ext cx="6172200" cy="128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5AA" w:rsidRDefault="005E05AA" w:rsidP="000846CA"/>
    <w:p w:rsidR="00063790" w:rsidRDefault="0054374E" w:rsidP="0054374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63790">
        <w:rPr>
          <w:rFonts w:ascii="Times New Roman" w:hAnsi="Times New Roman" w:cs="Times New Roman"/>
          <w:b/>
          <w:sz w:val="26"/>
          <w:szCs w:val="26"/>
        </w:rPr>
        <w:t>CALENDAR</w:t>
      </w:r>
      <w:r w:rsidRPr="0054374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5E05AA" w:rsidRPr="00063790" w:rsidRDefault="0054374E" w:rsidP="00543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374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PRELUNGIRE </w:t>
      </w:r>
      <w:r w:rsidRPr="00063790">
        <w:rPr>
          <w:rFonts w:ascii="Times New Roman" w:hAnsi="Times New Roman" w:cs="Times New Roman"/>
          <w:b/>
          <w:sz w:val="26"/>
          <w:szCs w:val="26"/>
        </w:rPr>
        <w:t>ÎNSCRIERI NIVELUL I – STUDENȚI AN I (2020-2021)</w:t>
      </w:r>
    </w:p>
    <w:p w:rsidR="0054374E" w:rsidRPr="00063790" w:rsidRDefault="0054374E" w:rsidP="005437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790">
        <w:rPr>
          <w:rFonts w:ascii="Times New Roman" w:hAnsi="Times New Roman" w:cs="Times New Roman"/>
          <w:b/>
          <w:sz w:val="26"/>
          <w:szCs w:val="26"/>
        </w:rPr>
        <w:t>STUDII UNIVERSITARE DE LICENȚĂ</w:t>
      </w:r>
    </w:p>
    <w:p w:rsidR="005E05AA" w:rsidRDefault="005E05AA" w:rsidP="000846CA"/>
    <w:p w:rsidR="00063790" w:rsidRPr="004A1BEA" w:rsidRDefault="00063790" w:rsidP="00063790">
      <w:pPr>
        <w:pStyle w:val="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b/>
          <w:color w:val="FF0000"/>
          <w:sz w:val="14"/>
          <w:szCs w:val="14"/>
          <w:lang w:val="ro-RO"/>
        </w:rPr>
      </w:pPr>
    </w:p>
    <w:p w:rsidR="005E05AA" w:rsidRDefault="005E05AA" w:rsidP="000846CA"/>
    <w:tbl>
      <w:tblPr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410"/>
        <w:gridCol w:w="6963"/>
      </w:tblGrid>
      <w:tr w:rsidR="005E05AA" w:rsidRPr="00A17298" w:rsidTr="00495C11">
        <w:trPr>
          <w:trHeight w:val="334"/>
          <w:tblHeader/>
        </w:trPr>
        <w:tc>
          <w:tcPr>
            <w:tcW w:w="5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6963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PAȘI DE REALIZAT</w:t>
            </w:r>
          </w:p>
        </w:tc>
      </w:tr>
      <w:tr w:rsidR="005E05AA" w:rsidRPr="004E48A7" w:rsidTr="00495C11">
        <w:trPr>
          <w:trHeight w:val="200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15-16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 din anul I, anul univ. 2020/2021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doresc să se înscrie pentru concursul de admitere la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certificare pentru profesia didactică – Nivel I (inițial)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avea responsabilitatea solicitării unui cont de înscriere prin accesarea platformei de preînscriere la adresa:</w:t>
            </w:r>
          </w:p>
          <w:p w:rsidR="005E05AA" w:rsidRPr="00A17298" w:rsidRDefault="00D27E5D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7" w:tgtFrame="_blank" w:history="1">
              <w:r w:rsidR="005E05AA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https://docs.google.com/forms/d/e/1FAIpQLSenuYnDPq77ah3FAurujcwtSG1Gdc5YZOZwg870OlgMvQroLQ/viewform?usp=sf_link</w:t>
              </w:r>
            </w:hyperlink>
            <w:r w:rsidR="005E05A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color w:val="FF00FF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Orice problemă tehnică de logare cu privire la contul de conectare este sesizată  la adresa </w:t>
            </w:r>
            <w:r w:rsidR="00D27E5D">
              <w:fldChar w:fldCharType="begin"/>
            </w:r>
            <w:r w:rsidR="00D27E5D">
              <w:instrText xml:space="preserve"> HYPERLINK "mailto:admitere.dppd@credis.unibuc.ro" </w:instrText>
            </w:r>
            <w:r w:rsidR="00D27E5D">
              <w:fldChar w:fldCharType="separate"/>
            </w:r>
            <w:r w:rsidRPr="00A1729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admitere.dppd@credis.unibuc.ro</w:t>
            </w:r>
            <w:r w:rsidR="00D27E5D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fldChar w:fldCharType="end"/>
            </w:r>
          </w:p>
        </w:tc>
      </w:tr>
      <w:tr w:rsidR="005E05AA" w:rsidRPr="004E48A7" w:rsidTr="00495C11">
        <w:trPr>
          <w:trHeight w:val="74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candidat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primi un cont de înscriere pentru conectarea la platforma pusă la dispoziție de FPSE.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Prelungire perioada 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-1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se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 pentru susținerea examenului de admitere (conform indicațiilor din procedura de înscriere) accesând platforma pusă la dispoziție de FPS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:rsidR="005E05AA" w:rsidRPr="00A17298" w:rsidRDefault="00D27E5D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8" w:tgtFrame="_blank" w:history="1">
              <w:r w:rsidR="005E05AA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https://docs.google.com/forms/d/e/1FAIpQLScAo7k4KXC61MBafyuFUTqoGYfAxWhgq_xhcgLZqntdv5WT0Q/viewform?usp=sf_link</w:t>
              </w:r>
            </w:hyperlink>
            <w:r w:rsidR="005E05A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finalizarea înscrierii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mesaj automat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 contul de înscriere)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va confirma transmiterea datelor introduse în platforma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online.</w:t>
            </w:r>
          </w:p>
        </w:tc>
      </w:tr>
      <w:tr w:rsidR="005E05AA" w:rsidRPr="004E48A7" w:rsidTr="00495C11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După finalizarea perioadei de înscriere, nu mai târziu de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20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Studentul</w:t>
            </w:r>
            <w:r w:rsidRPr="00A17298">
              <w:rPr>
                <w:rFonts w:ascii="Times New Roman" w:hAnsi="Times New Roman" w:cs="Times New Roman"/>
                <w:color w:val="990000"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 un mesaj de confirmare/validare privind înscrierea la examenul de admitere.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E05AA" w:rsidRPr="004E48A7" w:rsidTr="00495C11">
        <w:trPr>
          <w:trHeight w:val="7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În perioada </w:t>
            </w:r>
          </w:p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21-22</w:t>
            </w: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octombrie 2020</w:t>
            </w:r>
          </w:p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verifica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facultății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9" w:history="1">
              <w:r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listele cu candidații înscriși la concursul de admitere.</w:t>
            </w:r>
          </w:p>
        </w:tc>
      </w:tr>
      <w:tr w:rsidR="005E05AA" w:rsidRPr="004E48A7" w:rsidTr="00495C11">
        <w:trPr>
          <w:trHeight w:val="17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E05AA" w:rsidRPr="003B00C6" w:rsidRDefault="005E05AA" w:rsidP="00495C11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26-27 octombrie</w:t>
            </w:r>
          </w:p>
          <w:p w:rsidR="005E05AA" w:rsidRPr="00A17298" w:rsidRDefault="005E05AA" w:rsidP="00495C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B00C6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Afișare rezultate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concursului de admitere se face pe site-ul facultății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0" w:history="1">
              <w:r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Candidații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admiși pe locurile cu taxă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pentru confirmarea locului ocupat,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achita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½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taxa de școlarizare aferentă anului I de studii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(sem. I),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cum urmează: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Monospecializare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250 de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Dublă specializare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300 de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:rsidR="005E05AA" w:rsidRPr="004E48A7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Taxa se achită în contul Facultății de Psihologie și Științele Educației -  </w:t>
            </w:r>
            <w:r w:rsidRPr="005A4E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ro-RO"/>
              </w:rPr>
              <w:t>RO51RNCB0076010452620069</w:t>
            </w:r>
            <w:r w:rsidRP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-  deschis la BCR, sector 5.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chitanță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trebuie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specificat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numele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proofErr w:type="gram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studentului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(</w:t>
            </w:r>
            <w:proofErr w:type="spellStart"/>
            <w:proofErr w:type="gram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),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facultatea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de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proveniență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 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și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mențiunea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”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Nivel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 –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anul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I”.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Copia chitanței de achitare a taxei  se transmite pe adresa: </w:t>
            </w:r>
            <w:hyperlink r:id="rId11" w:history="1">
              <w:r w:rsidRPr="00A1729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admitere.dppd@credis.unibuc.ro</w:t>
              </w:r>
            </w:hyperlink>
            <w:r w:rsidRPr="00A1729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până la </w:t>
            </w:r>
            <w:r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B00C6">
              <w:rPr>
                <w:rStyle w:val="Hyperlink"/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 noiembrie 2020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:rsidR="005E05AA" w:rsidRDefault="005E05AA" w:rsidP="00495C11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În caz contrar, candidatul nu va fi înmatriculat/va pierde locul obținut în urma concursului de admitere.</w:t>
            </w:r>
          </w:p>
          <w:p w:rsidR="005E05AA" w:rsidRPr="00A17298" w:rsidRDefault="005E05AA" w:rsidP="00495C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48A7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Candidații care sunt înmatriculați pe locurile de la buget la facultățile de proveniență vor studia fără taxă în anul universitar 2020-2021.</w:t>
            </w:r>
          </w:p>
        </w:tc>
      </w:tr>
    </w:tbl>
    <w:p w:rsidR="00063790" w:rsidRDefault="00063790" w:rsidP="00063790">
      <w:pPr>
        <w:pStyle w:val="NoSpacing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63790" w:rsidRPr="00063790" w:rsidRDefault="00063790" w:rsidP="00063790">
      <w:pPr>
        <w:pStyle w:val="NoSpacing"/>
        <w:ind w:firstLine="720"/>
        <w:jc w:val="both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Procedura de înscriere poate fi consultată pe site-ul facultății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: </w:t>
      </w:r>
      <w:hyperlink r:id="rId12" w:history="1">
        <w:r w:rsidRPr="00BF344B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https://fpse.unibuc.ro/</w:t>
        </w:r>
      </w:hyperlink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și se desfășoară 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în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conform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itate cu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noul calendar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 xml:space="preserve"> aprobat (prelungire 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p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>e</w:t>
      </w:r>
      <w:r w:rsidRPr="00063790">
        <w:rPr>
          <w:rFonts w:ascii="Times New Roman" w:hAnsi="Times New Roman"/>
          <w:b/>
          <w:color w:val="FF0000"/>
          <w:sz w:val="28"/>
          <w:szCs w:val="28"/>
          <w:lang w:val="ro-RO"/>
        </w:rPr>
        <w:t>rioadă înscriere</w:t>
      </w:r>
      <w:r>
        <w:rPr>
          <w:rFonts w:ascii="Times New Roman" w:hAnsi="Times New Roman"/>
          <w:b/>
          <w:color w:val="FF0000"/>
          <w:sz w:val="28"/>
          <w:szCs w:val="28"/>
          <w:lang w:val="ro-RO"/>
        </w:rPr>
        <w:t>).</w:t>
      </w:r>
    </w:p>
    <w:p w:rsidR="00063790" w:rsidRPr="004A1BEA" w:rsidRDefault="00063790" w:rsidP="00063790">
      <w:pPr>
        <w:pStyle w:val="NoSpacing"/>
        <w:spacing w:line="276" w:lineRule="auto"/>
        <w:ind w:left="2970" w:hanging="2261"/>
        <w:jc w:val="both"/>
        <w:rPr>
          <w:rFonts w:ascii="Times New Roman" w:hAnsi="Times New Roman"/>
          <w:b/>
          <w:sz w:val="14"/>
          <w:szCs w:val="14"/>
          <w:lang w:val="ro-RO"/>
        </w:rPr>
      </w:pPr>
    </w:p>
    <w:p w:rsidR="005E05AA" w:rsidRPr="000846CA" w:rsidRDefault="005E05AA" w:rsidP="000846CA"/>
    <w:sectPr w:rsidR="005E05AA" w:rsidRPr="000846CA" w:rsidSect="005E05AA">
      <w:pgSz w:w="11906" w:h="16838"/>
      <w:pgMar w:top="851" w:right="42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7C8F"/>
    <w:multiLevelType w:val="hybridMultilevel"/>
    <w:tmpl w:val="1080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2636"/>
    <w:multiLevelType w:val="multilevel"/>
    <w:tmpl w:val="1C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C1D41"/>
    <w:multiLevelType w:val="hybridMultilevel"/>
    <w:tmpl w:val="9312B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2"/>
    <w:rsid w:val="00053137"/>
    <w:rsid w:val="00063790"/>
    <w:rsid w:val="000846CA"/>
    <w:rsid w:val="000F7F0B"/>
    <w:rsid w:val="001A0001"/>
    <w:rsid w:val="001C3BBD"/>
    <w:rsid w:val="001C7281"/>
    <w:rsid w:val="001D2BA2"/>
    <w:rsid w:val="004C1954"/>
    <w:rsid w:val="004C20C5"/>
    <w:rsid w:val="004C53C1"/>
    <w:rsid w:val="0054374E"/>
    <w:rsid w:val="005E05AA"/>
    <w:rsid w:val="006A0F9F"/>
    <w:rsid w:val="007B725C"/>
    <w:rsid w:val="00961306"/>
    <w:rsid w:val="009616A2"/>
    <w:rsid w:val="009E4B78"/>
    <w:rsid w:val="00AD0150"/>
    <w:rsid w:val="00AD53E1"/>
    <w:rsid w:val="00BD37B8"/>
    <w:rsid w:val="00C22112"/>
    <w:rsid w:val="00C94056"/>
    <w:rsid w:val="00D27E5D"/>
    <w:rsid w:val="00D708CE"/>
    <w:rsid w:val="00E027B1"/>
    <w:rsid w:val="00E17FA6"/>
    <w:rsid w:val="00E87388"/>
    <w:rsid w:val="00F24044"/>
    <w:rsid w:val="00F70E31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5A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A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6A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0F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0F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A0F9F"/>
  </w:style>
  <w:style w:type="character" w:styleId="Hyperlink">
    <w:name w:val="Hyperlink"/>
    <w:basedOn w:val="DefaultParagraphFont"/>
    <w:uiPriority w:val="99"/>
    <w:unhideWhenUsed/>
    <w:rsid w:val="006A0F9F"/>
    <w:rPr>
      <w:color w:val="0000FF"/>
      <w:u w:val="single"/>
    </w:rPr>
  </w:style>
  <w:style w:type="paragraph" w:customStyle="1" w:styleId="notfreenew">
    <w:name w:val="not_freenew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A0F9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F9F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linright">
    <w:name w:val="alinright"/>
    <w:basedOn w:val="DefaultParagraphFont"/>
    <w:rsid w:val="006A0F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F9F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">
    <w:name w:val="a_c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nibutton">
    <w:name w:val="mini_button"/>
    <w:basedOn w:val="DefaultParagraphFont"/>
    <w:rsid w:val="00C94056"/>
  </w:style>
  <w:style w:type="paragraph" w:styleId="NoSpacing">
    <w:name w:val="No Spacing"/>
    <w:uiPriority w:val="1"/>
    <w:qFormat/>
    <w:rsid w:val="004C20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150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AD01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5AA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6A0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6A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0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4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A0F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A0F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cmg">
    <w:name w:val="cmg"/>
    <w:basedOn w:val="DefaultParagraphFont"/>
    <w:rsid w:val="006A0F9F"/>
  </w:style>
  <w:style w:type="character" w:styleId="Hyperlink">
    <w:name w:val="Hyperlink"/>
    <w:basedOn w:val="DefaultParagraphFont"/>
    <w:uiPriority w:val="99"/>
    <w:unhideWhenUsed/>
    <w:rsid w:val="006A0F9F"/>
    <w:rPr>
      <w:color w:val="0000FF"/>
      <w:u w:val="single"/>
    </w:rPr>
  </w:style>
  <w:style w:type="paragraph" w:customStyle="1" w:styleId="notfreenew">
    <w:name w:val="not_freenew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A0F9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0F9F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linright">
    <w:name w:val="alinright"/>
    <w:basedOn w:val="DefaultParagraphFont"/>
    <w:rsid w:val="006A0F9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0F9F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0F9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l">
    <w:name w:val="a_l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">
    <w:name w:val="a_c"/>
    <w:basedOn w:val="Normal"/>
    <w:rsid w:val="006A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inibutton">
    <w:name w:val="mini_button"/>
    <w:basedOn w:val="DefaultParagraphFont"/>
    <w:rsid w:val="00C94056"/>
  </w:style>
  <w:style w:type="paragraph" w:styleId="NoSpacing">
    <w:name w:val="No Spacing"/>
    <w:uiPriority w:val="1"/>
    <w:qFormat/>
    <w:rsid w:val="004C20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150"/>
    <w:pPr>
      <w:spacing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AD01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084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1097674498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  <w:div w:id="98263968">
          <w:marLeft w:val="0"/>
          <w:marRight w:val="0"/>
          <w:marTop w:val="0"/>
          <w:marBottom w:val="0"/>
          <w:divBdr>
            <w:top w:val="single" w:sz="6" w:space="8" w:color="E4E5E6"/>
            <w:left w:val="single" w:sz="6" w:space="4" w:color="E4E5E6"/>
            <w:bottom w:val="single" w:sz="6" w:space="8" w:color="E4E5E6"/>
            <w:right w:val="single" w:sz="6" w:space="4" w:color="E4E5E6"/>
          </w:divBdr>
        </w:div>
      </w:divsChild>
    </w:div>
    <w:div w:id="1168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1029840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424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4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4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0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Ao7k4KXC61MBafyuFUTqoGYfAxWhgq_xhcgLZqntdv5WT0Q/viewform?usp=sf_li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nuYnDPq77ah3FAurujcwtSG1Gdc5YZOZwg870OlgMvQroLQ/viewform?usp=sf_link" TargetMode="External"/><Relationship Id="rId12" Type="http://schemas.openxmlformats.org/officeDocument/2006/relationships/hyperlink" Target="https://fpse.unib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mitere.dppd@credis.unibuc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pse.unibuc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pse.unibu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sas</cp:lastModifiedBy>
  <cp:revision>2</cp:revision>
  <cp:lastPrinted>2019-09-09T09:53:00Z</cp:lastPrinted>
  <dcterms:created xsi:type="dcterms:W3CDTF">2020-10-15T09:39:00Z</dcterms:created>
  <dcterms:modified xsi:type="dcterms:W3CDTF">2020-10-15T09:39:00Z</dcterms:modified>
</cp:coreProperties>
</file>